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FDBDB" w14:textId="77777777" w:rsidR="00E06FFE" w:rsidRDefault="00E06FFE" w:rsidP="00797B03">
      <w:pPr>
        <w:rPr>
          <w:b/>
          <w:sz w:val="28"/>
          <w:szCs w:val="28"/>
        </w:rPr>
      </w:pPr>
    </w:p>
    <w:p w14:paraId="15725107" w14:textId="72638555" w:rsidR="008455A1" w:rsidRPr="00E55A6D" w:rsidRDefault="00DE1A96" w:rsidP="008455A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Załącznik nr </w:t>
      </w:r>
      <w:r w:rsidR="00194A47">
        <w:rPr>
          <w:sz w:val="24"/>
          <w:szCs w:val="24"/>
        </w:rPr>
        <w:t>9</w:t>
      </w:r>
    </w:p>
    <w:p w14:paraId="5D9B45AB" w14:textId="77777777" w:rsidR="00E06FFE" w:rsidRDefault="00E06FFE" w:rsidP="00E55A6D">
      <w:pPr>
        <w:jc w:val="center"/>
        <w:rPr>
          <w:b/>
          <w:sz w:val="28"/>
          <w:szCs w:val="28"/>
        </w:rPr>
      </w:pPr>
    </w:p>
    <w:p w14:paraId="28CC9FF1" w14:textId="77777777" w:rsidR="00E06FFE" w:rsidRDefault="00E06FFE" w:rsidP="00E55A6D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O</w:t>
      </w:r>
      <w:r w:rsidR="00EB4987">
        <w:rPr>
          <w:rFonts w:ascii="Calibri" w:hAnsi="Calibri"/>
          <w:b/>
          <w:sz w:val="28"/>
          <w:szCs w:val="28"/>
        </w:rPr>
        <w:t>gólny</w:t>
      </w:r>
      <w:r w:rsidR="00A47CE3">
        <w:rPr>
          <w:rFonts w:ascii="Calibri" w:hAnsi="Calibri"/>
          <w:b/>
          <w:sz w:val="28"/>
          <w:szCs w:val="28"/>
        </w:rPr>
        <w:t xml:space="preserve"> zakres </w:t>
      </w:r>
      <w:r w:rsidRPr="00E06FFE">
        <w:rPr>
          <w:rFonts w:ascii="Calibri" w:hAnsi="Calibri"/>
          <w:b/>
          <w:sz w:val="28"/>
          <w:szCs w:val="28"/>
        </w:rPr>
        <w:t>przeglądu instalacji</w:t>
      </w:r>
    </w:p>
    <w:p w14:paraId="4D20ACD4" w14:textId="77777777" w:rsidR="00A47CE3" w:rsidRDefault="00A47CE3" w:rsidP="00E55A6D">
      <w:pPr>
        <w:jc w:val="center"/>
        <w:rPr>
          <w:rFonts w:ascii="Calibri" w:hAnsi="Calibri"/>
          <w:b/>
          <w:sz w:val="28"/>
          <w:szCs w:val="28"/>
        </w:rPr>
      </w:pPr>
    </w:p>
    <w:p w14:paraId="79931768" w14:textId="77777777" w:rsidR="00FF7C1A" w:rsidRPr="00FF7C1A" w:rsidRDefault="00FF7C1A" w:rsidP="00FF7C1A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 w:rsidRPr="00FF7C1A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Wzrokowa inspekcja elementów zestawu fotowoltaicznego i połączeń.</w:t>
      </w:r>
    </w:p>
    <w:p w14:paraId="1AF5DB2F" w14:textId="77777777" w:rsidR="00FF7C1A" w:rsidRPr="00FF7C1A" w:rsidRDefault="00FF7C1A" w:rsidP="00FF7C1A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 w:rsidRPr="00FF7C1A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Sprawdzenie zabezpieczeń stało i zmiennoprądowych (AC i DC).</w:t>
      </w:r>
    </w:p>
    <w:p w14:paraId="64E64ADA" w14:textId="77777777" w:rsidR="00FF7C1A" w:rsidRPr="00FF7C1A" w:rsidRDefault="00FF7C1A" w:rsidP="00FF7C1A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 w:rsidRPr="00FF7C1A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Przeprowadzenie pomiarów kontrolnych – w tym napięcia obwodu otwartego, rezystancji izolacji, prądu zwarciowego, ochrony przeciwporażeniowej.</w:t>
      </w:r>
    </w:p>
    <w:p w14:paraId="71D2708C" w14:textId="77777777" w:rsidR="00FF7C1A" w:rsidRPr="00FF7C1A" w:rsidRDefault="00FF7C1A" w:rsidP="00FF7C1A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 w:rsidRPr="00FF7C1A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Wykonanie analizy instalacji z wykorzystaniem kamery termowizyjnej.</w:t>
      </w:r>
    </w:p>
    <w:p w14:paraId="3134A585" w14:textId="77777777" w:rsidR="00FF7C1A" w:rsidRPr="00FF7C1A" w:rsidRDefault="00FF7C1A" w:rsidP="00FF7C1A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 w:rsidRPr="00FF7C1A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Sprawdzenie konstrukcji – klem, elementów wsporczych, pod kątem stabilności, ewentualnych śladów korozji i innych uszkodzeń.</w:t>
      </w:r>
    </w:p>
    <w:p w14:paraId="4BBEA021" w14:textId="77777777" w:rsidR="00FF7C1A" w:rsidRPr="00FF7C1A" w:rsidRDefault="00FF7C1A" w:rsidP="00FF7C1A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K</w:t>
      </w:r>
      <w:r w:rsidRPr="00FF7C1A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 xml:space="preserve">ontrola stanu przewodów AC i DC, ze szczególnym uwzględnieniem mechanicznych uszkodzeń izolacji. </w:t>
      </w:r>
    </w:p>
    <w:p w14:paraId="6B11F065" w14:textId="77777777" w:rsidR="00FF7C1A" w:rsidRPr="00FF7C1A" w:rsidRDefault="00FF7C1A" w:rsidP="00FF7C1A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 w:rsidRPr="00FF7C1A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 xml:space="preserve">Kontrola czystości modułów </w:t>
      </w:r>
      <w:r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wraz z ich myciem.</w:t>
      </w:r>
    </w:p>
    <w:p w14:paraId="2A404DCD" w14:textId="77777777" w:rsidR="00FF7C1A" w:rsidRPr="00FF7C1A" w:rsidRDefault="00FF7C1A" w:rsidP="00FF7C1A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 w:rsidRPr="00FF7C1A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Diagnostyka inwertera – pod kątem błędów w pracy całej instalacji, jak i samego urządzenia.</w:t>
      </w:r>
    </w:p>
    <w:p w14:paraId="7FF575BB" w14:textId="77777777" w:rsidR="00FF7C1A" w:rsidRDefault="00FF7C1A" w:rsidP="00FF7C1A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N</w:t>
      </w:r>
      <w:r w:rsidRPr="00FF7C1A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aprawa lub wymiana uszkodzonych urządzeń lub części instalacji.</w:t>
      </w:r>
    </w:p>
    <w:p w14:paraId="06B272FC" w14:textId="77777777" w:rsidR="00FF7C1A" w:rsidRDefault="00FF7C1A" w:rsidP="00FF7C1A">
      <w:pPr>
        <w:pStyle w:val="Akapitzlist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</w:p>
    <w:p w14:paraId="06F1DE54" w14:textId="7868CBA5" w:rsidR="00FF7C1A" w:rsidRPr="00FF7C1A" w:rsidRDefault="00FF7C1A" w:rsidP="00FF7C1A">
      <w:pPr>
        <w:pStyle w:val="Akapitzlist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Arial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 xml:space="preserve">Opisane czynności należy wykonać przynajmniej raz do roku, co winno być potwierdzone protokołem z przeglądu przekazanym do placówki oraz </w:t>
      </w:r>
      <w:r w:rsidR="00797B03"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>Biura Energetyki i Jakości Powietrza</w:t>
      </w:r>
      <w:r>
        <w:rPr>
          <w:rFonts w:ascii="Calibri" w:eastAsia="Times New Roman" w:hAnsi="Calibri" w:cs="Arial"/>
          <w:color w:val="000000"/>
          <w:sz w:val="24"/>
          <w:szCs w:val="24"/>
          <w:lang w:eastAsia="pl-PL"/>
        </w:rPr>
        <w:t xml:space="preserve"> UMŁ.</w:t>
      </w:r>
    </w:p>
    <w:p w14:paraId="07EAF983" w14:textId="77777777" w:rsidR="00A47CE3" w:rsidRPr="00A47CE3" w:rsidRDefault="00A47CE3" w:rsidP="00FF7C1A">
      <w:pPr>
        <w:pStyle w:val="Akapitzlist"/>
        <w:rPr>
          <w:rFonts w:ascii="Calibri" w:hAnsi="Calibri"/>
          <w:b/>
          <w:sz w:val="24"/>
          <w:szCs w:val="24"/>
        </w:rPr>
      </w:pPr>
    </w:p>
    <w:sectPr w:rsidR="00A47CE3" w:rsidRPr="00A47CE3" w:rsidSect="007C1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91B3C"/>
    <w:multiLevelType w:val="hybridMultilevel"/>
    <w:tmpl w:val="1C08D4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592F96"/>
    <w:multiLevelType w:val="hybridMultilevel"/>
    <w:tmpl w:val="8988CB2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5DEA2949"/>
    <w:multiLevelType w:val="hybridMultilevel"/>
    <w:tmpl w:val="30C8F1B6"/>
    <w:lvl w:ilvl="0" w:tplc="0415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06B3F1A"/>
    <w:multiLevelType w:val="hybridMultilevel"/>
    <w:tmpl w:val="B8DE8EB4"/>
    <w:lvl w:ilvl="0" w:tplc="281065B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E63B18"/>
    <w:multiLevelType w:val="multilevel"/>
    <w:tmpl w:val="A8F41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A57B71"/>
    <w:multiLevelType w:val="hybridMultilevel"/>
    <w:tmpl w:val="F2623F1A"/>
    <w:lvl w:ilvl="0" w:tplc="0415000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6" w15:restartNumberingAfterBreak="0">
    <w:nsid w:val="739F7D5B"/>
    <w:multiLevelType w:val="hybridMultilevel"/>
    <w:tmpl w:val="D3342CE0"/>
    <w:lvl w:ilvl="0" w:tplc="0415000F">
      <w:start w:val="1"/>
      <w:numFmt w:val="decimal"/>
      <w:lvlText w:val="%1."/>
      <w:lvlJc w:val="left"/>
      <w:pPr>
        <w:ind w:left="159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6D"/>
    <w:rsid w:val="00074DE6"/>
    <w:rsid w:val="00164AED"/>
    <w:rsid w:val="00194A47"/>
    <w:rsid w:val="001D25AB"/>
    <w:rsid w:val="0020257F"/>
    <w:rsid w:val="002404A9"/>
    <w:rsid w:val="00354E76"/>
    <w:rsid w:val="003F7964"/>
    <w:rsid w:val="0040192E"/>
    <w:rsid w:val="006B7BB3"/>
    <w:rsid w:val="00746BA7"/>
    <w:rsid w:val="0078537D"/>
    <w:rsid w:val="00797B03"/>
    <w:rsid w:val="007B7B08"/>
    <w:rsid w:val="007C1697"/>
    <w:rsid w:val="007E1316"/>
    <w:rsid w:val="008455A1"/>
    <w:rsid w:val="008C3AAC"/>
    <w:rsid w:val="009963E4"/>
    <w:rsid w:val="00A47CE3"/>
    <w:rsid w:val="00BD2845"/>
    <w:rsid w:val="00D14AA1"/>
    <w:rsid w:val="00DE1A96"/>
    <w:rsid w:val="00E06FFE"/>
    <w:rsid w:val="00E55A6D"/>
    <w:rsid w:val="00EB4987"/>
    <w:rsid w:val="00F841B8"/>
    <w:rsid w:val="00FF57E7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A096B"/>
  <w15:docId w15:val="{AB86A607-97AA-4D2A-BE35-F0CD6A32B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16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DZpodpis">
    <w:name w:val="LDZ_podpis"/>
    <w:basedOn w:val="Normalny"/>
    <w:rsid w:val="00E55A6D"/>
    <w:pPr>
      <w:tabs>
        <w:tab w:val="left" w:pos="284"/>
      </w:tabs>
      <w:spacing w:after="0" w:line="240" w:lineRule="auto"/>
      <w:ind w:right="1418"/>
      <w:jc w:val="right"/>
    </w:pPr>
    <w:rPr>
      <w:rFonts w:ascii="Arial" w:eastAsia="Arial" w:hAnsi="Arial" w:cs="Arial"/>
      <w:b/>
      <w:sz w:val="24"/>
      <w:szCs w:val="24"/>
      <w:lang w:val="en-US"/>
    </w:rPr>
  </w:style>
  <w:style w:type="paragraph" w:styleId="Tekstpodstawowy">
    <w:name w:val="Body Text"/>
    <w:basedOn w:val="Normalny"/>
    <w:link w:val="TekstpodstawowyZnak"/>
    <w:rsid w:val="002404A9"/>
    <w:pPr>
      <w:tabs>
        <w:tab w:val="left" w:pos="284"/>
      </w:tabs>
      <w:spacing w:after="120"/>
    </w:pPr>
    <w:rPr>
      <w:rFonts w:ascii="Arial" w:eastAsia="Arial" w:hAnsi="Arial" w:cs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404A9"/>
    <w:rPr>
      <w:rFonts w:ascii="Arial" w:eastAsia="Arial" w:hAnsi="Arial" w:cs="Times New Roman"/>
      <w:sz w:val="24"/>
    </w:rPr>
  </w:style>
  <w:style w:type="paragraph" w:styleId="Akapitzlist">
    <w:name w:val="List Paragraph"/>
    <w:basedOn w:val="Normalny"/>
    <w:uiPriority w:val="34"/>
    <w:qFormat/>
    <w:rsid w:val="00E06FFE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FF7C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856</Characters>
  <Application>Microsoft Office Word</Application>
  <DocSecurity>0</DocSecurity>
  <Lines>7</Lines>
  <Paragraphs>1</Paragraphs>
  <ScaleCrop>false</ScaleCrop>
  <Company>Urząd Miasta Łodzi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Luchowski</dc:creator>
  <cp:lastModifiedBy>Piotr Luchowski</cp:lastModifiedBy>
  <cp:revision>4</cp:revision>
  <cp:lastPrinted>2022-10-13T09:44:00Z</cp:lastPrinted>
  <dcterms:created xsi:type="dcterms:W3CDTF">2026-02-24T12:46:00Z</dcterms:created>
  <dcterms:modified xsi:type="dcterms:W3CDTF">2026-02-24T12:49:00Z</dcterms:modified>
</cp:coreProperties>
</file>